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4"/>
        <w:gridCol w:w="6142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905000" cy="12668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Тел.: +7 (495) 085-05-10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Email: info@promogen.ru</w:t>
            </w: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br/>
              <w:t xml:space="preserve">
Москва, ул. Бутлерова, д.17Б</w:t>
            </w:r>
            <w:r>
              <w:rPr>
                <w:rFonts w:ascii="Arial" w:cs="Arial" w:eastAsia="Arial" w:hAnsi="Arial"/>
                <w:color w:val="1B4F8A"/>
                <w:sz w:val="18"/>
                <w:szCs w:val="18"/>
              </w:rPr>
              <w:br/>
              <w:t xml:space="preserve">
www.promogen.ru</w:t>
            </w:r>
          </w:p>
        </w:tc>
      </w:tr>
    </w:tbl>
    <w:p>
      <w:pPr>
        <w:pBdr>
          <w:bottom w:val="single" w:color="1B4F8A" w:sz="12" w:space="1"/>
        </w:pBdr>
        <w:spacing w:after="120" w:before="80"/>
      </w:pP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color w:val="1B4F8A"/>
          <w:sz w:val="30"/>
          <w:szCs w:val="30"/>
        </w:rPr>
        <w:t xml:space="preserve">ОПРОСНЫЙ ЛИСТ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22222"/>
          <w:sz w:val="26"/>
          <w:szCs w:val="26"/>
        </w:rPr>
        <w:t xml:space="preserve">Хозяйственно-бытовые очистные сооружения
(станция биологической очистки)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ДАННЫЕ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организации / ФИО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Контактное лицо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E-mail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объекта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Наименование объекта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Желаемые сроки поставки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проектной документации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1. ОБЩИЕ ДАННЫЕ ОБ ОБЪЕКТЕ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объекта (жилой дом / коттеджный посёлок / гостиница / кафе / предприятие / другое)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Адрес / регион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Возможность подключения к центральной канализации (да / нет)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2. ПАРАМЕТРЫ СТОКОВ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Количество постоянных жителей / пользователей, чел.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Максимальное число пользователей в пиковый период, чел.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Расчётный объём стоков, м³/сут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Часовая неравномерность (есть ли пиковые нагрузки — да / нет)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кухни / столовой / прачечной (перечислить)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промышленных или химических стоков (да / нет; описание)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3. ТРЕБОВАНИЯ К ОЧИСТКЕ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Требуемая степень очистки по БПК₅,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Требуемая степень очистки по взвешенным веществам,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Требуемая степень очистки по аммонию (NH₄⁺), мг/л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Способ сброса очищенных вод (грунт / водоём / горколлектор / повторное использование)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УФ-обеззараживание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доочистка (биофильтр / угольный фильтр)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4. КОНСТРУКТИВНЫЕ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размещения (подземное / наземное)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Предпочтительный материал (стеклопластик / полиэтилен)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утепление (климатический пояс, мин. темп.)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Тип грунта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Уровень грунтовых вод, м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Наличие электричества на объекте (да / нет; мощность)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B4F8A"/>
          <w:sz w:val="22"/>
          <w:szCs w:val="22"/>
        </w:rPr>
        <w:t xml:space="preserve">5. УПРАВЛЕНИЕ И ОБСЛУЖИВАНИЕ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5"/>
        <w:gridCol w:w="5151"/>
      </w:tblGrid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Параметр / Вопрос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B4F8A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 / Значение</w:t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автоматика / шкаф управления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GSM-мониторинг — да / нет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Периодичность сервисного обслуживания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монтаж «под ключ»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755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Требуется ли согласование с местными органами Росприроднадзора</w:t>
            </w:r>
          </w:p>
        </w:tc>
        <w:tc>
          <w:tcPr>
            <w:tcW w:type="dxa" w:w="5151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FFFFF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0"/>
      </w:pPr>
    </w:p>
    <w:p>
      <w:pPr>
        <w:spacing w:after="60" w:before="360"/>
      </w:pPr>
      <w:r>
        <w:rPr>
          <w:rFonts w:ascii="Arial" w:cs="Arial" w:eastAsia="Arial" w:hAnsi="Arial"/>
          <w:b/>
          <w:bCs/>
          <w:color w:val="1B4F8A"/>
          <w:sz w:val="20"/>
          <w:szCs w:val="20"/>
        </w:rPr>
        <w:t xml:space="preserve">ПРИМЕЧАНИЯ И ДОПОЛНИТЕЛЬНЫЕ ТРЕБОВАНИЯ: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40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Просим заполнить опросный лист и направить на e-mail: </w:t>
      </w:r>
      <w:r>
        <w:rPr>
          <w:rFonts w:ascii="Arial" w:cs="Arial" w:eastAsia="Arial" w:hAnsi="Arial"/>
          <w:b/>
          <w:bCs/>
          <w:color w:val="1B4F8A"/>
          <w:sz w:val="18"/>
          <w:szCs w:val="18"/>
        </w:rPr>
        <w:t xml:space="preserve">info@promogen.ru</w:t>
      </w:r>
    </w:p>
    <w:p>
      <w:pPr>
        <w:spacing w:after="60" w:before="6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 результатам заполнения наши специалисты подготовят коммерческое предложение в течение 1 рабочего дня.</w:t>
      </w:r>
    </w:p>
    <w:p>
      <w:pPr>
        <w:pBdr>
          <w:bottom w:val="single" w:color="1B4F8A" w:sz="6" w:space="1"/>
        </w:pBdr>
        <w:spacing w:after="80" w:before="200"/>
      </w:pPr>
    </w:p>
    <w:p>
      <w:pPr>
        <w:spacing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Подпись заказчика: ______________________   Дата: ________________   Печать (при наличии):</w:t>
      </w:r>
    </w:p>
    <w:sectPr>
      <w:pgSz w:w="11906" w:h="16838" w:orient="portrait"/>
      <w:pgMar w:top="1080" w:right="1000" w:bottom="108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d2d04d7bf93f663ecc571f8b192e5b856ba320b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2026-05-20T10:02:29.346Z</dcterms:created>
  <dcterms:modified xsi:type="dcterms:W3CDTF">2026-05-20T10:02:29.346Z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